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81" w:rsidRDefault="005A6081" w:rsidP="005A6081">
      <w:pPr>
        <w:widowControl/>
        <w:spacing w:line="580" w:lineRule="exact"/>
        <w:jc w:val="center"/>
        <w:rPr>
          <w:rFonts w:ascii="宋体" w:hAnsi="宋体" w:hint="eastAsia"/>
          <w:kern w:val="0"/>
          <w:sz w:val="36"/>
          <w:szCs w:val="36"/>
        </w:rPr>
      </w:pPr>
      <w:r w:rsidRPr="00D41829">
        <w:rPr>
          <w:rFonts w:ascii="宋体" w:hAnsi="宋体" w:hint="eastAsia"/>
          <w:kern w:val="0"/>
          <w:sz w:val="36"/>
          <w:szCs w:val="36"/>
        </w:rPr>
        <w:t>四川理工学院</w:t>
      </w:r>
    </w:p>
    <w:p w:rsidR="005A6081" w:rsidRPr="00D41829" w:rsidRDefault="005A6081" w:rsidP="005A6081">
      <w:pPr>
        <w:widowControl/>
        <w:spacing w:line="580" w:lineRule="exact"/>
        <w:jc w:val="center"/>
        <w:rPr>
          <w:rFonts w:ascii="宋体"/>
          <w:b/>
          <w:kern w:val="0"/>
          <w:sz w:val="36"/>
          <w:szCs w:val="36"/>
        </w:rPr>
      </w:pPr>
      <w:bookmarkStart w:id="0" w:name="_GoBack"/>
      <w:bookmarkEnd w:id="0"/>
      <w:r w:rsidRPr="00D41829">
        <w:rPr>
          <w:rFonts w:ascii="宋体" w:hAnsi="宋体"/>
          <w:kern w:val="0"/>
          <w:sz w:val="36"/>
          <w:szCs w:val="36"/>
        </w:rPr>
        <w:t>2016</w:t>
      </w:r>
      <w:r w:rsidRPr="00D41829">
        <w:rPr>
          <w:rFonts w:ascii="宋体" w:hAnsi="宋体" w:hint="eastAsia"/>
          <w:kern w:val="0"/>
          <w:sz w:val="36"/>
          <w:szCs w:val="36"/>
        </w:rPr>
        <w:t>直接考核公开招聘教师等专业技术人员岗位和条件要求一览表</w:t>
      </w:r>
    </w:p>
    <w:tbl>
      <w:tblPr>
        <w:tblW w:w="15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1132"/>
        <w:gridCol w:w="1133"/>
        <w:gridCol w:w="1044"/>
        <w:gridCol w:w="960"/>
        <w:gridCol w:w="1280"/>
        <w:gridCol w:w="1542"/>
        <w:gridCol w:w="3060"/>
        <w:gridCol w:w="2313"/>
        <w:gridCol w:w="1647"/>
      </w:tblGrid>
      <w:tr w:rsidR="005A6081" w:rsidRPr="00A277A0" w:rsidTr="00C450CA">
        <w:trPr>
          <w:trHeight w:val="480"/>
          <w:jc w:val="center"/>
        </w:trPr>
        <w:tc>
          <w:tcPr>
            <w:tcW w:w="1592" w:type="dxa"/>
            <w:vMerge w:val="restart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277A0">
              <w:rPr>
                <w:rFonts w:ascii="宋体" w:hAnsi="宋体" w:hint="eastAsia"/>
                <w:kern w:val="0"/>
                <w:sz w:val="24"/>
                <w:szCs w:val="24"/>
              </w:rPr>
              <w:t>招聘</w:t>
            </w:r>
          </w:p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277A0"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2" w:type="dxa"/>
            <w:vMerge w:val="restart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277A0">
              <w:rPr>
                <w:rFonts w:ascii="宋体" w:hAnsi="宋体" w:hint="eastAsia"/>
                <w:kern w:val="0"/>
                <w:sz w:val="24"/>
                <w:szCs w:val="24"/>
              </w:rPr>
              <w:t>招聘</w:t>
            </w:r>
          </w:p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277A0">
              <w:rPr>
                <w:rFonts w:ascii="宋体" w:hAnsi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1133" w:type="dxa"/>
            <w:vMerge w:val="restart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277A0">
              <w:rPr>
                <w:rFonts w:ascii="宋体" w:hAnsi="宋体" w:hint="eastAsia"/>
                <w:kern w:val="0"/>
                <w:sz w:val="24"/>
                <w:szCs w:val="24"/>
              </w:rPr>
              <w:t>招聘</w:t>
            </w:r>
          </w:p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277A0">
              <w:rPr>
                <w:rFonts w:ascii="宋体" w:hAnsi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1044" w:type="dxa"/>
            <w:vMerge w:val="restart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277A0">
              <w:rPr>
                <w:rFonts w:ascii="宋体" w:hAnsi="宋体" w:hint="eastAsia"/>
                <w:kern w:val="0"/>
                <w:sz w:val="24"/>
                <w:szCs w:val="24"/>
              </w:rPr>
              <w:t>岗位</w:t>
            </w:r>
          </w:p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277A0">
              <w:rPr>
                <w:rFonts w:ascii="宋体" w:hAnsi="宋体" w:hint="eastAsia"/>
                <w:kern w:val="0"/>
                <w:sz w:val="24"/>
                <w:szCs w:val="24"/>
              </w:rPr>
              <w:t>编码</w:t>
            </w:r>
          </w:p>
        </w:tc>
        <w:tc>
          <w:tcPr>
            <w:tcW w:w="960" w:type="dxa"/>
            <w:vMerge w:val="restart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277A0">
              <w:rPr>
                <w:rFonts w:ascii="宋体" w:hAnsi="宋体" w:hint="eastAsia"/>
                <w:kern w:val="0"/>
                <w:sz w:val="24"/>
                <w:szCs w:val="24"/>
              </w:rPr>
              <w:t>招聘</w:t>
            </w:r>
          </w:p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277A0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280" w:type="dxa"/>
            <w:vMerge w:val="restart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 w:rsidRPr="00A277A0">
              <w:rPr>
                <w:rFonts w:ascii="宋体" w:hAnsi="宋体" w:hint="eastAsia"/>
                <w:kern w:val="0"/>
                <w:sz w:val="24"/>
                <w:szCs w:val="24"/>
              </w:rPr>
              <w:t>招聘对象、范围</w:t>
            </w:r>
          </w:p>
        </w:tc>
        <w:tc>
          <w:tcPr>
            <w:tcW w:w="8562" w:type="dxa"/>
            <w:gridSpan w:val="4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2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277A0">
              <w:rPr>
                <w:rFonts w:ascii="宋体" w:hAnsi="宋体" w:hint="eastAsia"/>
                <w:kern w:val="0"/>
                <w:sz w:val="24"/>
                <w:szCs w:val="24"/>
              </w:rPr>
              <w:t>其他条件要求</w:t>
            </w:r>
          </w:p>
        </w:tc>
      </w:tr>
      <w:tr w:rsidR="005A6081" w:rsidRPr="00A277A0" w:rsidTr="00C450CA">
        <w:trPr>
          <w:trHeight w:val="480"/>
          <w:jc w:val="center"/>
        </w:trPr>
        <w:tc>
          <w:tcPr>
            <w:tcW w:w="1592" w:type="dxa"/>
            <w:vMerge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2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vMerge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2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2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2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2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20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2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277A0">
              <w:rPr>
                <w:rFonts w:ascii="宋体" w:hAnsi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2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277A0">
              <w:rPr>
                <w:rFonts w:ascii="宋体" w:hAnsi="宋体" w:hint="eastAsia"/>
                <w:kern w:val="0"/>
                <w:sz w:val="24"/>
                <w:szCs w:val="24"/>
              </w:rPr>
              <w:t>学历或学位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277A0">
              <w:rPr>
                <w:rFonts w:ascii="宋体" w:hAnsi="宋体" w:hint="eastAsia"/>
                <w:kern w:val="0"/>
                <w:sz w:val="24"/>
                <w:szCs w:val="24"/>
              </w:rPr>
              <w:t>专业条件要求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20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A277A0"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管理学院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ZGW1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管理科学与工程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管理学院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ZGW2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工商管理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管理学院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ZGW3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会计学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经济学院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ZGW4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国际经济与贸易、</w:t>
            </w:r>
          </w:p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经济学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环境工程学院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ZGW5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环境工程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环境工程学院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ZGW6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博士研究生学历和学位或副高级及以上专业技术职务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制药工程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环境工程学院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ZGW7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博士研究生学历和学位或副高级及以上专业技术职务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生物制药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化学工程学院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ZGW8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有机化学、无机化学、物理化学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lastRenderedPageBreak/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化学工程学院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ZGW9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化学工程、安全科学与工程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化学工程学院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ZGW10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化工工艺、应用化学、能源化学工程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材料学院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ZGW11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材料学院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ZGW12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无机非金属材料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机械学院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ZGW13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博士研究生学历和学位或副高级及以上专业技术职务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机械工程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机械学院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ZGW14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车辆工程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机械学院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ZGW15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仪器科学与技术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机械学院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ZGW16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焊接、化工过程机械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机械学院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ZGW17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材料加工工程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计算机</w:t>
            </w:r>
          </w:p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ZGW18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软件工程、计算机及应用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计算机</w:t>
            </w:r>
          </w:p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ZGW19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信息管理技术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lastRenderedPageBreak/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计算机</w:t>
            </w:r>
          </w:p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科研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ZGW20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016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A277A0">
                <w:rPr>
                  <w:rFonts w:ascii="宋体" w:hAnsi="宋体"/>
                  <w:kern w:val="0"/>
                  <w:szCs w:val="21"/>
                </w:rPr>
                <w:t>1971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年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月</w:t>
              </w:r>
              <w:r w:rsidRPr="00A277A0">
                <w:rPr>
                  <w:rFonts w:ascii="宋体" w:hAnsi="宋体"/>
                  <w:kern w:val="0"/>
                  <w:szCs w:val="21"/>
                </w:rPr>
                <w:t>1</w:t>
              </w:r>
              <w:r w:rsidRPr="00A277A0">
                <w:rPr>
                  <w:rFonts w:ascii="宋体" w:hAnsi="宋体" w:hint="eastAsia"/>
                  <w:kern w:val="0"/>
                  <w:szCs w:val="21"/>
                </w:rPr>
                <w:t>日</w:t>
              </w:r>
            </w:smartTag>
            <w:r w:rsidRPr="00A277A0">
              <w:rPr>
                <w:rFonts w:ascii="宋体" w:hAnsi="宋体" w:hint="eastAsia"/>
                <w:kern w:val="0"/>
                <w:szCs w:val="21"/>
              </w:rPr>
              <w:t>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6023E1" w:rsidRDefault="005A6081" w:rsidP="00C450CA">
            <w:pPr>
              <w:widowControl/>
              <w:spacing w:line="360" w:lineRule="exact"/>
              <w:ind w:firstLineChars="50" w:firstLine="99"/>
              <w:rPr>
                <w:rFonts w:ascii="宋体"/>
                <w:spacing w:val="-6"/>
                <w:kern w:val="0"/>
                <w:szCs w:val="21"/>
              </w:rPr>
            </w:pPr>
            <w:r w:rsidRPr="006023E1">
              <w:rPr>
                <w:rFonts w:ascii="宋体" w:hAnsi="宋体" w:hint="eastAsia"/>
                <w:spacing w:val="-6"/>
                <w:kern w:val="0"/>
                <w:szCs w:val="21"/>
              </w:rPr>
              <w:t>检测技术与自动化装置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计算机</w:t>
            </w:r>
          </w:p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ZGW21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电子商务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计算机</w:t>
            </w:r>
          </w:p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ZGW22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应用数学或计算数学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计算机</w:t>
            </w:r>
          </w:p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ZGW23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spacing w:val="-4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spacing w:val="-4"/>
                <w:kern w:val="0"/>
                <w:szCs w:val="21"/>
              </w:rPr>
              <w:t>网络工程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计算机</w:t>
            </w:r>
          </w:p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科研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ZGW24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1"/>
              <w:jc w:val="center"/>
              <w:rPr>
                <w:rFonts w:ascii="宋体"/>
                <w:spacing w:val="-4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spacing w:val="-4"/>
                <w:kern w:val="0"/>
                <w:szCs w:val="21"/>
              </w:rPr>
              <w:t>模式识别与智能系统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计算机</w:t>
            </w:r>
          </w:p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科研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ZGW25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spacing w:val="-4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spacing w:val="-4"/>
                <w:kern w:val="0"/>
                <w:szCs w:val="21"/>
              </w:rPr>
              <w:t>摄影测量与遥感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计算机</w:t>
            </w:r>
          </w:p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科研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ZGW26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1"/>
              <w:jc w:val="center"/>
              <w:rPr>
                <w:rFonts w:ascii="宋体"/>
                <w:spacing w:val="-4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spacing w:val="-4"/>
                <w:kern w:val="0"/>
                <w:szCs w:val="21"/>
              </w:rPr>
              <w:t>地图制图学与地理信息工程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生工学院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ZGW27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食品科学与工程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生工学院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ZGW28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制浆造纸工程、发酵工程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生工学院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ZGW29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生物制药、生物学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proofErr w:type="gramStart"/>
            <w:r w:rsidRPr="00A277A0">
              <w:rPr>
                <w:rFonts w:ascii="宋体" w:hAnsi="宋体" w:hint="eastAsia"/>
                <w:kern w:val="0"/>
                <w:szCs w:val="21"/>
              </w:rPr>
              <w:t>自电学院</w:t>
            </w:r>
            <w:proofErr w:type="gramEnd"/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ZGW30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博士研究生学历和学位或正高级专业技术职务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通信与信息系统、信号与信息处理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lastRenderedPageBreak/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proofErr w:type="gramStart"/>
            <w:r w:rsidRPr="00A277A0">
              <w:rPr>
                <w:rFonts w:ascii="宋体" w:hAnsi="宋体" w:hint="eastAsia"/>
                <w:kern w:val="0"/>
                <w:szCs w:val="21"/>
              </w:rPr>
              <w:t>自电学院</w:t>
            </w:r>
            <w:proofErr w:type="gramEnd"/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ZGW31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博士研究生学历和学位或正高级专业技术职务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生物医学工程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proofErr w:type="gramStart"/>
            <w:r w:rsidRPr="00A277A0">
              <w:rPr>
                <w:rFonts w:ascii="宋体" w:hAnsi="宋体" w:hint="eastAsia"/>
                <w:kern w:val="0"/>
                <w:szCs w:val="21"/>
              </w:rPr>
              <w:t>自电学院</w:t>
            </w:r>
            <w:proofErr w:type="gramEnd"/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ZGW32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博士研究生学历和学位或正高级专业技术职务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电气工程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proofErr w:type="gramStart"/>
            <w:r w:rsidRPr="00A277A0">
              <w:rPr>
                <w:rFonts w:ascii="宋体" w:hAnsi="宋体" w:hint="eastAsia"/>
                <w:kern w:val="0"/>
                <w:szCs w:val="21"/>
              </w:rPr>
              <w:t>自电学院</w:t>
            </w:r>
            <w:proofErr w:type="gramEnd"/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ZGW33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博士研究生学历和学位或正高级专业技术职务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控制科学与工程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proofErr w:type="gramStart"/>
            <w:r w:rsidRPr="00A277A0">
              <w:rPr>
                <w:rFonts w:ascii="宋体" w:hAnsi="宋体" w:hint="eastAsia"/>
                <w:kern w:val="0"/>
                <w:szCs w:val="21"/>
              </w:rPr>
              <w:t>自电学院</w:t>
            </w:r>
            <w:proofErr w:type="gramEnd"/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ZGW34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博士研究生学历和学位或正高级专业技术职务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电路与系统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建工学院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ZGW35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博士研究生学历和学位或副高级及以上专业技术职务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土木工程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建工学院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ZGW36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博士研究生学历和学位或副高级及以上专业技术职务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市政工程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理学院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ZGW37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博士研究生学历和学位或正高级专业技术职务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应用数学、基础数学、计算数学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理学院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ZGW38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博士研究生学历和学位或正高级专业技术职务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统计学、应用统计学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理学院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ZGW39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博士研究生学历和学位或正高级专业技术职务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运筹学与控制论、光电子技术、凝聚态物理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理学院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ZGW40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博士研究生学历和学位或正高级专业技术职务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数学教育学科教学论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法学院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ZGW41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博士研究生学历和学位或正高级专业技术职务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行政管理、法学、</w:t>
            </w:r>
          </w:p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社会保障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lastRenderedPageBreak/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政治学院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ZGW42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马克思主义理论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政治学院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ZGW43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思想政治教育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外语学院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ZGW44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博士研究生学历和学位或正高级专业技术职务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英语语言文学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外语学院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ZGW45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硕士研究生及以上学历和学位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日语语言文学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本岗位工作服务期五年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人文学院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ZGW46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博士研究生学历和学位或正高级专业技术职务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语言学及应用语言学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人文学院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ZGW47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博士研究生学历和学位或正高级专业技术职务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心理学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人文学院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ZGW48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博士研究生学历和学位或副高级及以上专业技术职务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学前教育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人文学院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ZGW49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硕士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研究生</w:t>
            </w:r>
            <w:r>
              <w:rPr>
                <w:rFonts w:ascii="宋体" w:hAnsi="宋体" w:hint="eastAsia"/>
                <w:kern w:val="0"/>
                <w:szCs w:val="21"/>
              </w:rPr>
              <w:t>及以上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戏剧与影视学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人文学院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ZGW50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博士研究生学历和学位或正高级专业技术职务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比较文学与世界文学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音乐学院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ZGW51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1976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硕士研究生及以上学历和学位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音乐学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本岗位工作服务期五年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美术学院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ZGW52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1976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硕士研究生及以上学历和学位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油画、国画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本岗位工作服务期五年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lastRenderedPageBreak/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美术学院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ZGW53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1976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硕士研究生及以上学历和学位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设计学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本岗位工作服务期五年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美术学院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ZGW54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1976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硕士研究生及以上学历和学位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设计艺术</w:t>
            </w:r>
            <w:r>
              <w:rPr>
                <w:rFonts w:ascii="宋体" w:hAnsi="宋体" w:hint="eastAsia"/>
                <w:kern w:val="0"/>
                <w:szCs w:val="21"/>
              </w:rPr>
              <w:t>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本岗位工作服务期五年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美术学院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ZGW55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美术学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体育学院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专任教师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ZGW56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体育学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盐文化</w:t>
            </w:r>
          </w:p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研究中心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科研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ZGW57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博士研究生学历和学位或正高级专业技术职务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历史学、社会学、</w:t>
            </w:r>
          </w:p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中国语言文学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分析测试</w:t>
            </w:r>
          </w:p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中心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科研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ZGW58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博士研究生学历和学位或副高级及以上专业技术职务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机械设计、</w:t>
            </w:r>
          </w:p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机电一体化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分析测试</w:t>
            </w:r>
          </w:p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中心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科研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ZGW59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博士研究生学历和学位或副高级及以上专业技术职务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过程装备与控制工程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分析测试</w:t>
            </w:r>
          </w:p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中心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科研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ZGW60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环境科学与工程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分析测试</w:t>
            </w:r>
          </w:p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中心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科研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ZGW61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材料科学与工程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  <w:tr w:rsidR="005A6081" w:rsidRPr="00A277A0" w:rsidTr="00C450CA">
        <w:trPr>
          <w:trHeight w:val="737"/>
          <w:jc w:val="center"/>
        </w:trPr>
        <w:tc>
          <w:tcPr>
            <w:tcW w:w="159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四川理工学院</w:t>
            </w:r>
          </w:p>
        </w:tc>
        <w:tc>
          <w:tcPr>
            <w:tcW w:w="113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高教</w:t>
            </w:r>
          </w:p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研究所</w:t>
            </w:r>
          </w:p>
        </w:tc>
        <w:tc>
          <w:tcPr>
            <w:tcW w:w="113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科研</w:t>
            </w:r>
          </w:p>
        </w:tc>
        <w:tc>
          <w:tcPr>
            <w:tcW w:w="1044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ZGW62</w:t>
            </w:r>
          </w:p>
        </w:tc>
        <w:tc>
          <w:tcPr>
            <w:tcW w:w="9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 w:hAns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28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详见公告</w:t>
            </w:r>
          </w:p>
        </w:tc>
        <w:tc>
          <w:tcPr>
            <w:tcW w:w="1542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/>
                <w:kern w:val="0"/>
                <w:szCs w:val="21"/>
              </w:rPr>
              <w:t>1971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年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月</w:t>
            </w:r>
            <w:r w:rsidRPr="00A277A0">
              <w:rPr>
                <w:rFonts w:ascii="宋体" w:hAnsi="宋体"/>
                <w:kern w:val="0"/>
                <w:szCs w:val="21"/>
              </w:rPr>
              <w:t>1</w:t>
            </w:r>
            <w:r w:rsidRPr="00A277A0">
              <w:rPr>
                <w:rFonts w:ascii="宋体" w:hAnsi="宋体" w:hint="eastAsia"/>
                <w:kern w:val="0"/>
                <w:szCs w:val="21"/>
              </w:rPr>
              <w:t>日及以后出生</w:t>
            </w:r>
          </w:p>
        </w:tc>
        <w:tc>
          <w:tcPr>
            <w:tcW w:w="3060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博士研究生学历和学位</w:t>
            </w:r>
          </w:p>
        </w:tc>
        <w:tc>
          <w:tcPr>
            <w:tcW w:w="2313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高等教育学</w:t>
            </w:r>
          </w:p>
        </w:tc>
        <w:tc>
          <w:tcPr>
            <w:tcW w:w="1647" w:type="dxa"/>
            <w:vAlign w:val="center"/>
          </w:tcPr>
          <w:p w:rsidR="005A6081" w:rsidRPr="00A277A0" w:rsidRDefault="005A6081" w:rsidP="00C450CA">
            <w:pPr>
              <w:widowControl/>
              <w:spacing w:line="360" w:lineRule="exact"/>
              <w:ind w:firstLineChars="50" w:firstLine="105"/>
              <w:jc w:val="center"/>
              <w:rPr>
                <w:rFonts w:ascii="宋体"/>
                <w:kern w:val="0"/>
                <w:szCs w:val="21"/>
              </w:rPr>
            </w:pPr>
            <w:r w:rsidRPr="00A277A0">
              <w:rPr>
                <w:rFonts w:ascii="宋体" w:hAnsi="宋体" w:hint="eastAsia"/>
                <w:kern w:val="0"/>
                <w:szCs w:val="21"/>
              </w:rPr>
              <w:t>本岗位工作服务期八年</w:t>
            </w:r>
          </w:p>
        </w:tc>
      </w:tr>
    </w:tbl>
    <w:p w:rsidR="005A6081" w:rsidRPr="00A277A0" w:rsidRDefault="005A6081" w:rsidP="005A6081">
      <w:pPr>
        <w:widowControl/>
        <w:spacing w:line="580" w:lineRule="exact"/>
        <w:rPr>
          <w:rFonts w:ascii="宋体"/>
          <w:kern w:val="0"/>
          <w:sz w:val="28"/>
          <w:szCs w:val="28"/>
        </w:rPr>
      </w:pPr>
      <w:r w:rsidRPr="00A277A0">
        <w:rPr>
          <w:rFonts w:ascii="宋体" w:hAnsi="宋体" w:hint="eastAsia"/>
          <w:kern w:val="0"/>
          <w:sz w:val="28"/>
          <w:szCs w:val="28"/>
        </w:rPr>
        <w:lastRenderedPageBreak/>
        <w:t>注：</w:t>
      </w:r>
      <w:r w:rsidRPr="00A277A0">
        <w:rPr>
          <w:rFonts w:ascii="宋体" w:hAnsi="宋体"/>
          <w:kern w:val="0"/>
          <w:sz w:val="28"/>
          <w:szCs w:val="28"/>
        </w:rPr>
        <w:t>1.</w:t>
      </w:r>
      <w:r w:rsidRPr="00A277A0">
        <w:rPr>
          <w:rFonts w:ascii="宋体" w:hAnsi="宋体" w:hint="eastAsia"/>
          <w:kern w:val="0"/>
          <w:sz w:val="28"/>
          <w:szCs w:val="28"/>
        </w:rPr>
        <w:t>本表各岗位相关的其他条件及要求请见本公告正文；</w:t>
      </w:r>
      <w:r w:rsidRPr="00A277A0">
        <w:rPr>
          <w:rFonts w:ascii="宋体" w:hAnsi="宋体"/>
          <w:kern w:val="0"/>
          <w:sz w:val="28"/>
          <w:szCs w:val="28"/>
        </w:rPr>
        <w:t>2.</w:t>
      </w:r>
      <w:r w:rsidRPr="00A277A0">
        <w:rPr>
          <w:rFonts w:ascii="宋体" w:hAnsi="宋体" w:hint="eastAsia"/>
          <w:kern w:val="0"/>
          <w:sz w:val="28"/>
          <w:szCs w:val="28"/>
        </w:rPr>
        <w:t>报考者本人提供的有效学位证和毕业证所载学位和学历及专业名称，须完全符合其所报岗位“学历或学位”和“专业条件要求”两栏的学历、专业条件要求；</w:t>
      </w:r>
      <w:r w:rsidRPr="00A277A0">
        <w:rPr>
          <w:rFonts w:ascii="宋体" w:hAnsi="宋体"/>
          <w:kern w:val="0"/>
          <w:sz w:val="28"/>
          <w:szCs w:val="28"/>
        </w:rPr>
        <w:t>3.</w:t>
      </w:r>
      <w:r w:rsidRPr="00A277A0">
        <w:rPr>
          <w:rFonts w:ascii="宋体" w:hAnsi="宋体" w:hint="eastAsia"/>
          <w:kern w:val="0"/>
          <w:sz w:val="28"/>
          <w:szCs w:val="28"/>
        </w:rPr>
        <w:t>对正高级专业技术职务人才，年龄可适度放宽。</w:t>
      </w:r>
    </w:p>
    <w:p w:rsidR="001A11A9" w:rsidRPr="005A6081" w:rsidRDefault="005A6081"/>
    <w:sectPr w:rsidR="001A11A9" w:rsidRPr="005A6081" w:rsidSect="005A60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81"/>
    <w:rsid w:val="000A0B3C"/>
    <w:rsid w:val="005A6081"/>
    <w:rsid w:val="00BC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5A6081"/>
    <w:rPr>
      <w:rFonts w:cs="Times New Roman"/>
    </w:rPr>
  </w:style>
  <w:style w:type="paragraph" w:styleId="a4">
    <w:name w:val="header"/>
    <w:basedOn w:val="a"/>
    <w:link w:val="Char"/>
    <w:uiPriority w:val="99"/>
    <w:rsid w:val="005A608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6081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rsid w:val="005A6081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6081"/>
    <w:rPr>
      <w:rFonts w:ascii="Calibri" w:eastAsia="宋体" w:hAnsi="Calibri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5A6081"/>
    <w:rPr>
      <w:rFonts w:cs="Times New Roman"/>
    </w:rPr>
  </w:style>
  <w:style w:type="paragraph" w:styleId="a4">
    <w:name w:val="header"/>
    <w:basedOn w:val="a"/>
    <w:link w:val="Char"/>
    <w:uiPriority w:val="99"/>
    <w:rsid w:val="005A6081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6081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rsid w:val="005A6081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6081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2017-08-30T01:32:00Z</dcterms:created>
  <dcterms:modified xsi:type="dcterms:W3CDTF">2017-08-30T01:33:00Z</dcterms:modified>
</cp:coreProperties>
</file>