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kinsoku/>
        <w:wordWrap/>
        <w:overflowPunct/>
        <w:topLinePunct w:val="0"/>
        <w:bidi w:val="0"/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highlight w:val="none"/>
        </w:rPr>
        <w:t>供应商报名登记表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编号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项目名称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单位地址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购买文件时间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包件号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（如有分包必填）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联系人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经办人移动电话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电子邮箱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48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E5A39"/>
    <w:rsid w:val="4EBE5A39"/>
    <w:rsid w:val="4F63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2021-01-08T09:50:00Z</dcterms:created>
  <dc:creator>波波建</dc:creator>
  <cp:lastModifiedBy>WPS_1551847104</cp:lastModifiedBy>
  <dcterms:modified xsi:type="dcterms:W3CDTF">2021-01-26T06:20:22Z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